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4D" w:rsidRPr="00C53CD7" w:rsidRDefault="00AF534D" w:rsidP="00AF534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CD7">
        <w:rPr>
          <w:rFonts w:ascii="Times New Roman" w:hAnsi="Times New Roman" w:cs="Times New Roman"/>
          <w:sz w:val="28"/>
          <w:szCs w:val="28"/>
        </w:rPr>
        <w:t>Творчество – очень важная часть в развитии ребенка. Детям всегда интересно, если в предметном окружении есть вещи, сделанные их руками: игрушки, персонажи любимых сказок, элементы интерьера. Процесс творчества дает возможность ребенку открыть в себе изобретателя, конструктора, режиссёра. Работа над созданием поделки очень интересна и увлекательна. Она требует наблюдательности, умения подмечать характерные черты во внешнем виде животных, рыб, человека, в их поведении. Игрушки, поделки, сделанные ребенком, даже при помощи взрослого, это не только результат художественного труда, но и творческое выражение индивидуальности ребенка. А сам процесс создания поделки сродни труду народного мастера.</w:t>
      </w:r>
    </w:p>
    <w:p w:rsidR="00AF534D" w:rsidRPr="00C53CD7" w:rsidRDefault="00AF534D" w:rsidP="00AF534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CD7">
        <w:rPr>
          <w:rFonts w:ascii="Times New Roman" w:hAnsi="Times New Roman" w:cs="Times New Roman"/>
          <w:sz w:val="28"/>
          <w:szCs w:val="28"/>
        </w:rPr>
        <w:t>Творчество детей в ходе изготовления игрушек, поделок – это целенаправленный труд, в котором особую роль играет воображение. Именно оно порождает новые образы. Как утверждал Л.С. Выготский, стремление воображения к воплощениям и есть предметная основа и движущее начало творчества.</w:t>
      </w:r>
    </w:p>
    <w:p w:rsidR="00AF534D" w:rsidRPr="00C53CD7" w:rsidRDefault="00AF534D" w:rsidP="00AF534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CD7">
        <w:rPr>
          <w:rFonts w:ascii="Times New Roman" w:hAnsi="Times New Roman" w:cs="Times New Roman"/>
          <w:sz w:val="28"/>
          <w:szCs w:val="28"/>
        </w:rPr>
        <w:t>Занятие созданием игрушек, поделок из разных материалов, в том числе и бросового, не просто вооружает ребенка умениями и навыками, но и помогает ему осознать свою силу, силу творца, способного подчинить своей воле эти материалы, дает возможность взглянуть на окружающий мир глазами созидателя, а не потребителя.</w:t>
      </w:r>
    </w:p>
    <w:p w:rsidR="00AF534D" w:rsidRPr="00C53CD7" w:rsidRDefault="00AF534D" w:rsidP="00AF534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CD7">
        <w:rPr>
          <w:rFonts w:ascii="Times New Roman" w:hAnsi="Times New Roman" w:cs="Times New Roman"/>
          <w:sz w:val="28"/>
          <w:szCs w:val="28"/>
        </w:rPr>
        <w:t>Этот вид детской деятельности будит интеллектуальную и творческую активность, учит малыша планировать, действовать по словесному указанию, вносить изменения в технологию, конструкцию, осуществлять задуманное, анализировать и контролировать процесс создания поделки, исправлять ошибки. В результате любая поделка, в совокупности с художественным оформлением, обретает индивидуальную неповторимость.</w:t>
      </w:r>
    </w:p>
    <w:p w:rsidR="00753775" w:rsidRDefault="00AF534D" w:rsidP="00AF534D">
      <w:r w:rsidRPr="00C53CD7">
        <w:rPr>
          <w:rFonts w:ascii="Times New Roman" w:hAnsi="Times New Roman" w:cs="Times New Roman"/>
          <w:sz w:val="28"/>
          <w:szCs w:val="28"/>
        </w:rPr>
        <w:t xml:space="preserve">К пятилетнему возрасту, под воздействием влияния взрослых, у детей складываются первые стереотипы мышления и поведения: рисовать можно красками и карандашами, кашу едят из тарелки, если ты не угостил товарища – то ты </w:t>
      </w:r>
      <w:proofErr w:type="gramStart"/>
      <w:r w:rsidRPr="00C53CD7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C53CD7">
        <w:rPr>
          <w:rFonts w:ascii="Times New Roman" w:hAnsi="Times New Roman" w:cs="Times New Roman"/>
          <w:sz w:val="28"/>
          <w:szCs w:val="28"/>
        </w:rPr>
        <w:t>. Наибольшее количество стереотипов проявляется в оценке других людей и способах действий с предметами и материалами. Это отрицательно сказывается на свободном проявлении личных желаний и возможностей ребенка в детстве, а в дальнейшем на формировании у него креативности и толерантности, развитии свободы мышления и деятельности, а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3CD7">
        <w:rPr>
          <w:rFonts w:ascii="Times New Roman" w:hAnsi="Times New Roman" w:cs="Times New Roman"/>
          <w:sz w:val="28"/>
          <w:szCs w:val="28"/>
        </w:rPr>
        <w:t xml:space="preserve"> он не сможет стать полноценным хозяином своей жизни.</w:t>
      </w:r>
      <w:bookmarkStart w:id="0" w:name="_GoBack"/>
      <w:bookmarkEnd w:id="0"/>
    </w:p>
    <w:sectPr w:rsidR="0075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4D"/>
    <w:rsid w:val="00753775"/>
    <w:rsid w:val="00A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2023-01-15T12:07:00Z</dcterms:created>
  <dcterms:modified xsi:type="dcterms:W3CDTF">2023-01-15T12:07:00Z</dcterms:modified>
</cp:coreProperties>
</file>