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12195"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4B51FD69"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3738C66"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22DDE412"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3583572A"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0AB3AAD2"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29ACF57C"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B525C8D"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51B58A81"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w:t>
      </w:r>
      <w:r w:rsidRPr="003D4FB5">
        <w:rPr>
          <w:rFonts w:ascii="Times New Roman" w:hAnsi="Times New Roman"/>
          <w:color w:val="000000"/>
          <w:sz w:val="28"/>
          <w:lang w:val="ru-RU"/>
        </w:rPr>
        <w:lastRenderedPageBreak/>
        <w:t>доказательств при обосновании математических утверждений и роли аксиоматики в проведении дедуктивных рассуждений;</w:t>
      </w:r>
    </w:p>
    <w:p w14:paraId="3C8F4550"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5F62EEB8"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716CEED2"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7B12D04B"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1BCDBD91"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Переход к изучению геометрии на углублённом уровне позволяет:</w:t>
      </w:r>
    </w:p>
    <w:p w14:paraId="3EEE21F1"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098F237"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169115C1" w14:textId="77777777" w:rsidR="00BD3ED2" w:rsidRPr="003D4FB5" w:rsidRDefault="00BD3ED2" w:rsidP="00BD3ED2">
      <w:pPr>
        <w:spacing w:after="0" w:line="264" w:lineRule="auto"/>
        <w:ind w:firstLine="600"/>
        <w:jc w:val="both"/>
        <w:rPr>
          <w:lang w:val="ru-RU"/>
        </w:rPr>
      </w:pPr>
      <w:r w:rsidRPr="003D4FB5">
        <w:rPr>
          <w:rFonts w:ascii="Times New Roman" w:hAnsi="Times New Roman"/>
          <w:color w:val="000000"/>
          <w:sz w:val="28"/>
          <w:lang w:val="ru-RU"/>
        </w:rPr>
        <w:lastRenderedPageBreak/>
        <w:t>‌</w:t>
      </w:r>
      <w:bookmarkStart w:id="0" w:name="04eb6aa7-7a2b-4c78-a285-c233698ad3f6"/>
      <w:r w:rsidRPr="003D4FB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0"/>
      <w:r w:rsidRPr="003D4FB5">
        <w:rPr>
          <w:rFonts w:ascii="Times New Roman" w:hAnsi="Times New Roman"/>
          <w:color w:val="000000"/>
          <w:sz w:val="28"/>
          <w:lang w:val="ru-RU"/>
        </w:rPr>
        <w:t>‌‌</w:t>
      </w:r>
    </w:p>
    <w:p w14:paraId="1266D49F" w14:textId="77777777" w:rsidR="003D4FB5" w:rsidRPr="00BD3ED2" w:rsidRDefault="003D4FB5" w:rsidP="00BD3ED2"/>
    <w:sectPr w:rsidR="003D4FB5" w:rsidRPr="00BD3E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53372"/>
    <w:multiLevelType w:val="multilevel"/>
    <w:tmpl w:val="B3402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0C5CD0"/>
    <w:multiLevelType w:val="multilevel"/>
    <w:tmpl w:val="A964D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3108377">
    <w:abstractNumId w:val="1"/>
  </w:num>
  <w:num w:numId="2" w16cid:durableId="39847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703"/>
    <w:rsid w:val="002C6B5C"/>
    <w:rsid w:val="003D4FB5"/>
    <w:rsid w:val="0040778D"/>
    <w:rsid w:val="00760F66"/>
    <w:rsid w:val="00BD3ED2"/>
    <w:rsid w:val="00D9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0132"/>
  <w15:docId w15:val="{59C82BE7-41A8-4A63-93A2-11D584F7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Павел Семичев</cp:lastModifiedBy>
  <cp:revision>4</cp:revision>
  <dcterms:created xsi:type="dcterms:W3CDTF">2024-09-01T11:01:00Z</dcterms:created>
  <dcterms:modified xsi:type="dcterms:W3CDTF">2024-10-25T08:09:00Z</dcterms:modified>
</cp:coreProperties>
</file>